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AC1C5" w14:textId="77777777" w:rsidR="00C37283" w:rsidRPr="00721CEE" w:rsidRDefault="00721CEE" w:rsidP="00721CEE">
      <w:pPr>
        <w:jc w:val="center"/>
        <w:rPr>
          <w:rFonts w:ascii="Arial" w:hAnsi="Arial" w:cs="Arial"/>
          <w:b/>
        </w:rPr>
      </w:pPr>
      <w:r w:rsidRPr="00721CEE">
        <w:rPr>
          <w:rFonts w:ascii="Arial" w:hAnsi="Arial" w:cs="Arial"/>
          <w:b/>
        </w:rPr>
        <w:t>SENATE MEETING SUMMARY</w:t>
      </w:r>
    </w:p>
    <w:p w14:paraId="1FA87A89" w14:textId="77777777" w:rsidR="00721CEE" w:rsidRDefault="00E6441F" w:rsidP="00721CEE">
      <w:pPr>
        <w:jc w:val="center"/>
        <w:rPr>
          <w:rFonts w:ascii="Arial" w:hAnsi="Arial" w:cs="Arial"/>
          <w:b/>
        </w:rPr>
      </w:pPr>
      <w:r>
        <w:rPr>
          <w:rFonts w:ascii="Arial" w:hAnsi="Arial" w:cs="Arial"/>
          <w:b/>
        </w:rPr>
        <w:t>April 7</w:t>
      </w:r>
      <w:r w:rsidR="00721CEE" w:rsidRPr="00721CEE">
        <w:rPr>
          <w:rFonts w:ascii="Arial" w:hAnsi="Arial" w:cs="Arial"/>
          <w:b/>
        </w:rPr>
        <w:t>, 2016</w:t>
      </w:r>
    </w:p>
    <w:p w14:paraId="1D7196B0" w14:textId="77777777" w:rsidR="00721CEE" w:rsidRDefault="00721CEE" w:rsidP="00721CEE">
      <w:pPr>
        <w:jc w:val="center"/>
        <w:rPr>
          <w:rFonts w:ascii="Arial" w:hAnsi="Arial" w:cs="Arial"/>
          <w:b/>
        </w:rPr>
      </w:pPr>
    </w:p>
    <w:p w14:paraId="29AEAB44" w14:textId="77777777" w:rsidR="00721CEE" w:rsidRDefault="00721CEE" w:rsidP="00721CEE">
      <w:pPr>
        <w:pStyle w:val="ListParagraph"/>
        <w:numPr>
          <w:ilvl w:val="0"/>
          <w:numId w:val="1"/>
        </w:numPr>
        <w:rPr>
          <w:rFonts w:ascii="Arial" w:hAnsi="Arial" w:cs="Arial"/>
        </w:rPr>
      </w:pPr>
      <w:r w:rsidRPr="00721CEE">
        <w:rPr>
          <w:rFonts w:ascii="Arial" w:hAnsi="Arial" w:cs="Arial"/>
        </w:rPr>
        <w:t xml:space="preserve">Special Order </w:t>
      </w:r>
      <w:r w:rsidR="00E6441F">
        <w:rPr>
          <w:rFonts w:ascii="Arial" w:hAnsi="Arial" w:cs="Arial"/>
        </w:rPr>
        <w:t>– Presidential Briefing</w:t>
      </w:r>
      <w:r w:rsidRPr="00721CEE">
        <w:rPr>
          <w:rFonts w:ascii="Arial" w:hAnsi="Arial" w:cs="Arial"/>
        </w:rPr>
        <w:t xml:space="preserve"> </w:t>
      </w:r>
    </w:p>
    <w:p w14:paraId="2CED1490" w14:textId="77777777" w:rsidR="00E6441F" w:rsidRPr="00E6441F" w:rsidRDefault="00E6441F" w:rsidP="00E6441F">
      <w:pPr>
        <w:pStyle w:val="ListParagraph"/>
        <w:numPr>
          <w:ilvl w:val="1"/>
          <w:numId w:val="1"/>
        </w:numPr>
        <w:rPr>
          <w:rFonts w:ascii="Arial" w:hAnsi="Arial" w:cs="Arial"/>
        </w:rPr>
      </w:pPr>
      <w:r w:rsidRPr="00E6441F">
        <w:rPr>
          <w:rFonts w:ascii="Arial" w:hAnsi="Arial" w:cs="Arial"/>
        </w:rPr>
        <w:t>The final report of the Lincoln Project was released with information on the public research university funding model</w:t>
      </w:r>
      <w:r w:rsidR="00C65B27">
        <w:rPr>
          <w:rFonts w:ascii="Arial" w:hAnsi="Arial" w:cs="Arial"/>
        </w:rPr>
        <w:t xml:space="preserve"> (see relevant links</w:t>
      </w:r>
      <w:r w:rsidR="00B836B6">
        <w:rPr>
          <w:rFonts w:ascii="Arial" w:hAnsi="Arial" w:cs="Arial"/>
        </w:rPr>
        <w:t xml:space="preserve"> section for links to the reports</w:t>
      </w:r>
      <w:r w:rsidR="00C65B27">
        <w:rPr>
          <w:rFonts w:ascii="Arial" w:hAnsi="Arial" w:cs="Arial"/>
        </w:rPr>
        <w:t>)</w:t>
      </w:r>
      <w:r w:rsidRPr="00E6441F">
        <w:rPr>
          <w:rFonts w:ascii="Arial" w:hAnsi="Arial" w:cs="Arial"/>
        </w:rPr>
        <w:t>.</w:t>
      </w:r>
    </w:p>
    <w:p w14:paraId="1E3AAF62" w14:textId="77777777" w:rsidR="00E6441F" w:rsidRPr="00E6441F" w:rsidRDefault="00E6441F" w:rsidP="00E6441F">
      <w:pPr>
        <w:pStyle w:val="ListParagraph"/>
        <w:numPr>
          <w:ilvl w:val="1"/>
          <w:numId w:val="1"/>
        </w:numPr>
        <w:rPr>
          <w:rFonts w:ascii="Arial" w:hAnsi="Arial" w:cs="Arial"/>
        </w:rPr>
      </w:pPr>
      <w:r w:rsidRPr="00E6441F">
        <w:rPr>
          <w:rFonts w:ascii="Arial" w:hAnsi="Arial" w:cs="Arial"/>
        </w:rPr>
        <w:t>The State budget has been approved with a merit increase for faculty and staff and a completely funded capital budget for UMD.</w:t>
      </w:r>
    </w:p>
    <w:p w14:paraId="4C66F8A0" w14:textId="77777777" w:rsidR="00E6441F" w:rsidRDefault="00E6441F" w:rsidP="00E6441F">
      <w:pPr>
        <w:pStyle w:val="ListParagraph"/>
        <w:numPr>
          <w:ilvl w:val="1"/>
          <w:numId w:val="1"/>
        </w:numPr>
        <w:rPr>
          <w:rFonts w:ascii="Arial" w:hAnsi="Arial" w:cs="Arial"/>
        </w:rPr>
      </w:pPr>
      <w:r w:rsidRPr="00E6441F">
        <w:rPr>
          <w:rFonts w:ascii="Arial" w:hAnsi="Arial" w:cs="Arial"/>
        </w:rPr>
        <w:t>Governor Hogan allowed SB1052</w:t>
      </w:r>
      <w:r>
        <w:rPr>
          <w:rFonts w:ascii="Arial" w:hAnsi="Arial" w:cs="Arial"/>
        </w:rPr>
        <w:t xml:space="preserve"> – the Strategic Partnership Act of 2016</w:t>
      </w:r>
      <w:r w:rsidRPr="00E6441F">
        <w:rPr>
          <w:rFonts w:ascii="Arial" w:hAnsi="Arial" w:cs="Arial"/>
        </w:rPr>
        <w:t xml:space="preserve"> to become law.</w:t>
      </w:r>
    </w:p>
    <w:p w14:paraId="255CEA8B" w14:textId="77777777" w:rsidR="00721CEE" w:rsidRDefault="00721CEE" w:rsidP="00721CEE">
      <w:pPr>
        <w:pStyle w:val="ListParagraph"/>
        <w:numPr>
          <w:ilvl w:val="0"/>
          <w:numId w:val="1"/>
        </w:numPr>
        <w:rPr>
          <w:rFonts w:ascii="Arial" w:hAnsi="Arial" w:cs="Arial"/>
        </w:rPr>
      </w:pPr>
      <w:r w:rsidRPr="00721CEE">
        <w:rPr>
          <w:rFonts w:ascii="Arial" w:hAnsi="Arial" w:cs="Arial"/>
        </w:rPr>
        <w:t>Senate Chair’s Report</w:t>
      </w:r>
    </w:p>
    <w:p w14:paraId="789E96DB" w14:textId="77777777" w:rsidR="00E867FB" w:rsidRPr="00E867FB" w:rsidRDefault="00E867FB" w:rsidP="00E867FB">
      <w:pPr>
        <w:pStyle w:val="ListParagraph"/>
        <w:numPr>
          <w:ilvl w:val="1"/>
          <w:numId w:val="1"/>
        </w:numPr>
        <w:rPr>
          <w:rFonts w:ascii="Arial" w:eastAsia="MS Mincho" w:hAnsi="Arial" w:cs="Arial"/>
          <w:sz w:val="23"/>
          <w:szCs w:val="23"/>
          <w:u w:val="single"/>
        </w:rPr>
      </w:pPr>
      <w:r w:rsidRPr="00E867FB">
        <w:rPr>
          <w:rFonts w:ascii="Arial" w:eastAsia="MS Mincho" w:hAnsi="Arial" w:cs="Arial"/>
          <w:sz w:val="23"/>
          <w:szCs w:val="23"/>
          <w:u w:val="single"/>
        </w:rPr>
        <w:t xml:space="preserve">Committee Volunteer Period </w:t>
      </w:r>
    </w:p>
    <w:p w14:paraId="770E50E2" w14:textId="77777777" w:rsidR="00E867FB" w:rsidRPr="00E867FB" w:rsidRDefault="00E867FB" w:rsidP="00E867FB">
      <w:pPr>
        <w:pStyle w:val="ListParagraph"/>
        <w:ind w:left="1440"/>
        <w:rPr>
          <w:rFonts w:ascii="Arial" w:eastAsia="MS Mincho" w:hAnsi="Arial" w:cs="Arial"/>
          <w:sz w:val="23"/>
          <w:szCs w:val="23"/>
        </w:rPr>
      </w:pPr>
      <w:r>
        <w:rPr>
          <w:rFonts w:ascii="Arial" w:eastAsia="MS Mincho" w:hAnsi="Arial" w:cs="Arial"/>
          <w:sz w:val="23"/>
          <w:szCs w:val="23"/>
        </w:rPr>
        <w:t>The</w:t>
      </w:r>
      <w:r w:rsidRPr="00E867FB">
        <w:rPr>
          <w:rFonts w:ascii="Arial" w:hAnsi="Arial" w:cs="Arial"/>
        </w:rPr>
        <w:t xml:space="preserve"> volunteer period for Senate standing committees had recently opened.  </w:t>
      </w:r>
      <w:r>
        <w:rPr>
          <w:rFonts w:ascii="Arial" w:hAnsi="Arial" w:cs="Arial"/>
        </w:rPr>
        <w:t>Chair Brown</w:t>
      </w:r>
      <w:r w:rsidRPr="00E867FB">
        <w:rPr>
          <w:rFonts w:ascii="Arial" w:hAnsi="Arial" w:cs="Arial"/>
        </w:rPr>
        <w:t xml:space="preserve"> encouraged senators to reach out to the campus community about participating in shared governance and encourage volunteers to serve on a committee by going to the website: </w:t>
      </w:r>
      <w:hyperlink r:id="rId8" w:history="1">
        <w:r w:rsidRPr="00E867FB">
          <w:rPr>
            <w:rStyle w:val="Hyperlink"/>
            <w:rFonts w:ascii="Arial" w:hAnsi="Arial" w:cs="Arial"/>
          </w:rPr>
          <w:t>www.senate.umd.edu</w:t>
        </w:r>
      </w:hyperlink>
      <w:r>
        <w:rPr>
          <w:rFonts w:ascii="Arial" w:hAnsi="Arial" w:cs="Arial"/>
        </w:rPr>
        <w:t xml:space="preserve">. </w:t>
      </w:r>
      <w:r w:rsidRPr="00E867FB">
        <w:rPr>
          <w:rFonts w:ascii="Arial" w:hAnsi="Arial" w:cs="Arial"/>
        </w:rPr>
        <w:t>He especially encouraged faculty to volunteer and en</w:t>
      </w:r>
      <w:r>
        <w:rPr>
          <w:rFonts w:ascii="Arial" w:hAnsi="Arial" w:cs="Arial"/>
        </w:rPr>
        <w:t xml:space="preserve">gage their colleagues as well. </w:t>
      </w:r>
      <w:r w:rsidRPr="00E867FB">
        <w:rPr>
          <w:rFonts w:ascii="Arial" w:hAnsi="Arial" w:cs="Arial"/>
        </w:rPr>
        <w:t xml:space="preserve">The deadline to volunteer is April 30, </w:t>
      </w:r>
      <w:r w:rsidR="007E558C" w:rsidRPr="00E867FB">
        <w:rPr>
          <w:rFonts w:ascii="Arial" w:hAnsi="Arial" w:cs="Arial"/>
        </w:rPr>
        <w:t>201</w:t>
      </w:r>
      <w:r w:rsidR="007E558C">
        <w:rPr>
          <w:rFonts w:ascii="Arial" w:hAnsi="Arial" w:cs="Arial"/>
        </w:rPr>
        <w:t>6</w:t>
      </w:r>
      <w:r w:rsidRPr="00E867FB">
        <w:rPr>
          <w:rFonts w:ascii="Arial" w:hAnsi="Arial" w:cs="Arial"/>
        </w:rPr>
        <w:t>.</w:t>
      </w:r>
    </w:p>
    <w:p w14:paraId="7B41DBB8" w14:textId="77777777" w:rsidR="00E867FB" w:rsidRPr="00E867FB" w:rsidRDefault="00E867FB" w:rsidP="00E867FB">
      <w:pPr>
        <w:pStyle w:val="ListParagraph"/>
        <w:numPr>
          <w:ilvl w:val="1"/>
          <w:numId w:val="1"/>
        </w:numPr>
        <w:rPr>
          <w:rFonts w:ascii="Arial" w:eastAsia="MS Mincho" w:hAnsi="Arial" w:cs="Arial"/>
          <w:sz w:val="23"/>
          <w:szCs w:val="23"/>
          <w:u w:val="single"/>
        </w:rPr>
      </w:pPr>
      <w:r w:rsidRPr="00E867FB">
        <w:rPr>
          <w:rFonts w:ascii="Arial" w:eastAsia="MS Mincho" w:hAnsi="Arial" w:cs="Arial"/>
          <w:sz w:val="23"/>
          <w:szCs w:val="23"/>
          <w:u w:val="single"/>
        </w:rPr>
        <w:t>Remaining Senate Meetings</w:t>
      </w:r>
    </w:p>
    <w:p w14:paraId="28971828" w14:textId="77777777" w:rsidR="00E867FB" w:rsidRPr="00E867FB" w:rsidRDefault="00E867FB" w:rsidP="00E867FB">
      <w:pPr>
        <w:ind w:left="1440"/>
        <w:rPr>
          <w:rFonts w:ascii="Arial" w:eastAsia="MS Mincho" w:hAnsi="Arial" w:cs="Arial"/>
          <w:sz w:val="23"/>
          <w:szCs w:val="23"/>
        </w:rPr>
      </w:pPr>
      <w:r w:rsidRPr="00E867FB">
        <w:rPr>
          <w:rFonts w:ascii="Arial" w:eastAsia="MS Mincho" w:hAnsi="Arial" w:cs="Arial"/>
          <w:sz w:val="23"/>
          <w:szCs w:val="23"/>
        </w:rPr>
        <w:t>Chair Brown reminded Senators that there are now three more Sena</w:t>
      </w:r>
      <w:r>
        <w:rPr>
          <w:rFonts w:ascii="Arial" w:eastAsia="MS Mincho" w:hAnsi="Arial" w:cs="Arial"/>
          <w:sz w:val="23"/>
          <w:szCs w:val="23"/>
        </w:rPr>
        <w:t xml:space="preserve">te meetings this academic year. </w:t>
      </w:r>
      <w:r w:rsidRPr="00E867FB">
        <w:rPr>
          <w:rFonts w:ascii="Arial" w:eastAsia="MS Mincho" w:hAnsi="Arial" w:cs="Arial"/>
          <w:sz w:val="23"/>
          <w:szCs w:val="23"/>
        </w:rPr>
        <w:t>The next meeting will be held on April 20</w:t>
      </w:r>
      <w:r w:rsidRPr="00E867FB">
        <w:rPr>
          <w:rFonts w:ascii="Arial" w:eastAsia="MS Mincho" w:hAnsi="Arial" w:cs="Arial"/>
          <w:sz w:val="23"/>
          <w:szCs w:val="23"/>
          <w:vertAlign w:val="superscript"/>
        </w:rPr>
        <w:t>th</w:t>
      </w:r>
      <w:r w:rsidR="007E558C">
        <w:rPr>
          <w:rFonts w:ascii="Arial" w:eastAsia="MS Mincho" w:hAnsi="Arial" w:cs="Arial"/>
          <w:sz w:val="23"/>
          <w:szCs w:val="23"/>
        </w:rPr>
        <w:t xml:space="preserve">, </w:t>
      </w:r>
      <w:r w:rsidRPr="00E867FB">
        <w:rPr>
          <w:rFonts w:ascii="Arial" w:eastAsia="MS Mincho" w:hAnsi="Arial" w:cs="Arial"/>
          <w:sz w:val="23"/>
          <w:szCs w:val="23"/>
        </w:rPr>
        <w:t>and an extra meeting has been added to the schedule on April 28</w:t>
      </w:r>
      <w:r w:rsidRPr="00E867FB">
        <w:rPr>
          <w:rFonts w:ascii="Arial" w:eastAsia="MS Mincho" w:hAnsi="Arial" w:cs="Arial"/>
          <w:sz w:val="23"/>
          <w:szCs w:val="23"/>
          <w:vertAlign w:val="superscript"/>
        </w:rPr>
        <w:t>th</w:t>
      </w:r>
      <w:r w:rsidRPr="00E867FB">
        <w:rPr>
          <w:rFonts w:ascii="Arial" w:eastAsia="MS Mincho" w:hAnsi="Arial" w:cs="Arial"/>
          <w:sz w:val="23"/>
          <w:szCs w:val="23"/>
        </w:rPr>
        <w:t xml:space="preserve">. This will now be the last business meeting of the semester for any outgoing Senators. </w:t>
      </w:r>
      <w:r>
        <w:rPr>
          <w:rFonts w:ascii="Arial" w:eastAsia="MS Mincho" w:hAnsi="Arial" w:cs="Arial"/>
          <w:sz w:val="23"/>
          <w:szCs w:val="23"/>
        </w:rPr>
        <w:t>Chair Brown</w:t>
      </w:r>
      <w:r w:rsidRPr="00E867FB">
        <w:rPr>
          <w:rFonts w:ascii="Arial" w:eastAsia="MS Mincho" w:hAnsi="Arial" w:cs="Arial"/>
          <w:sz w:val="23"/>
          <w:szCs w:val="23"/>
        </w:rPr>
        <w:t xml:space="preserve"> noted that the Senate would have several time-sensitive issues presented at this meeting and expressed</w:t>
      </w:r>
      <w:r>
        <w:rPr>
          <w:rFonts w:ascii="Arial" w:eastAsia="MS Mincho" w:hAnsi="Arial" w:cs="Arial"/>
          <w:sz w:val="23"/>
          <w:szCs w:val="23"/>
        </w:rPr>
        <w:t xml:space="preserve"> the</w:t>
      </w:r>
      <w:r w:rsidRPr="00E867FB">
        <w:rPr>
          <w:rFonts w:ascii="Arial" w:eastAsia="MS Mincho" w:hAnsi="Arial" w:cs="Arial"/>
          <w:sz w:val="23"/>
          <w:szCs w:val="23"/>
        </w:rPr>
        <w:t xml:space="preserve"> importance of a quorum to conduct business. </w:t>
      </w:r>
      <w:r>
        <w:rPr>
          <w:rFonts w:ascii="Arial" w:eastAsia="MS Mincho" w:hAnsi="Arial" w:cs="Arial"/>
          <w:sz w:val="23"/>
          <w:szCs w:val="23"/>
        </w:rPr>
        <w:br/>
      </w:r>
    </w:p>
    <w:p w14:paraId="4786892D" w14:textId="77777777" w:rsidR="00EF057B" w:rsidRDefault="00E867FB" w:rsidP="00B836B6">
      <w:pPr>
        <w:ind w:left="1440"/>
        <w:rPr>
          <w:rFonts w:ascii="Arial" w:eastAsia="MS Mincho" w:hAnsi="Arial" w:cs="Arial"/>
          <w:sz w:val="23"/>
          <w:szCs w:val="23"/>
        </w:rPr>
      </w:pPr>
      <w:r w:rsidRPr="00E867FB">
        <w:rPr>
          <w:rFonts w:ascii="Arial" w:eastAsia="MS Mincho" w:hAnsi="Arial" w:cs="Arial"/>
          <w:sz w:val="23"/>
          <w:szCs w:val="23"/>
        </w:rPr>
        <w:t>The May 5</w:t>
      </w:r>
      <w:r w:rsidRPr="00E867FB">
        <w:rPr>
          <w:rFonts w:ascii="Arial" w:eastAsia="MS Mincho" w:hAnsi="Arial" w:cs="Arial"/>
          <w:sz w:val="23"/>
          <w:szCs w:val="23"/>
          <w:vertAlign w:val="superscript"/>
        </w:rPr>
        <w:t>th</w:t>
      </w:r>
      <w:r w:rsidRPr="00E867FB">
        <w:rPr>
          <w:rFonts w:ascii="Arial" w:eastAsia="MS Mincho" w:hAnsi="Arial" w:cs="Arial"/>
          <w:sz w:val="23"/>
          <w:szCs w:val="23"/>
        </w:rPr>
        <w:t xml:space="preserve"> Transition Senate Meeting will be for all continuing and incoming senators.</w:t>
      </w:r>
      <w:r>
        <w:rPr>
          <w:rFonts w:ascii="Arial" w:eastAsia="MS Mincho" w:hAnsi="Arial" w:cs="Arial"/>
          <w:sz w:val="23"/>
          <w:szCs w:val="23"/>
        </w:rPr>
        <w:t xml:space="preserve"> </w:t>
      </w:r>
      <w:r w:rsidRPr="00E867FB">
        <w:rPr>
          <w:rFonts w:ascii="Arial" w:eastAsia="MS Mincho" w:hAnsi="Arial" w:cs="Arial"/>
          <w:sz w:val="23"/>
          <w:szCs w:val="23"/>
        </w:rPr>
        <w:t>On May 5</w:t>
      </w:r>
      <w:r w:rsidRPr="00E867FB">
        <w:rPr>
          <w:rFonts w:ascii="Arial" w:eastAsia="MS Mincho" w:hAnsi="Arial" w:cs="Arial"/>
          <w:sz w:val="23"/>
          <w:szCs w:val="23"/>
          <w:vertAlign w:val="superscript"/>
        </w:rPr>
        <w:t>th</w:t>
      </w:r>
      <w:r w:rsidRPr="00E867FB">
        <w:rPr>
          <w:rFonts w:ascii="Arial" w:eastAsia="MS Mincho" w:hAnsi="Arial" w:cs="Arial"/>
          <w:sz w:val="23"/>
          <w:szCs w:val="23"/>
        </w:rPr>
        <w:t>, the Senate will elect its next Chair-Elect, Jordan Goodman will take over as Chair, and the Senate will then vote for the elected committees of the Senate. The names of candidates running for the various committees and their candidacy statements will be distributed on April 21</w:t>
      </w:r>
      <w:r w:rsidRPr="00E867FB">
        <w:rPr>
          <w:rFonts w:ascii="Arial" w:eastAsia="MS Mincho" w:hAnsi="Arial" w:cs="Arial"/>
          <w:sz w:val="23"/>
          <w:szCs w:val="23"/>
          <w:vertAlign w:val="superscript"/>
        </w:rPr>
        <w:t>st</w:t>
      </w:r>
      <w:r w:rsidRPr="00E867FB">
        <w:rPr>
          <w:rFonts w:ascii="Arial" w:eastAsia="MS Mincho" w:hAnsi="Arial" w:cs="Arial"/>
          <w:sz w:val="23"/>
          <w:szCs w:val="23"/>
        </w:rPr>
        <w:t>.</w:t>
      </w:r>
    </w:p>
    <w:p w14:paraId="0F496A9A" w14:textId="77777777" w:rsidR="00EF057B" w:rsidRDefault="00EF057B" w:rsidP="00EF057B">
      <w:pPr>
        <w:pStyle w:val="ListParagraph"/>
        <w:numPr>
          <w:ilvl w:val="0"/>
          <w:numId w:val="3"/>
        </w:numPr>
        <w:rPr>
          <w:rFonts w:ascii="Arial" w:eastAsia="MS Mincho" w:hAnsi="Arial" w:cs="Arial"/>
          <w:sz w:val="23"/>
          <w:szCs w:val="23"/>
        </w:rPr>
      </w:pPr>
      <w:r w:rsidRPr="00EF057B">
        <w:rPr>
          <w:rFonts w:ascii="Arial" w:eastAsia="MS Mincho" w:hAnsi="Arial" w:cs="Arial"/>
          <w:sz w:val="23"/>
          <w:szCs w:val="23"/>
        </w:rPr>
        <w:t>Update to the Strategic Plan for the University of Maryland (Se</w:t>
      </w:r>
      <w:r>
        <w:rPr>
          <w:rFonts w:ascii="Arial" w:eastAsia="MS Mincho" w:hAnsi="Arial" w:cs="Arial"/>
          <w:sz w:val="23"/>
          <w:szCs w:val="23"/>
        </w:rPr>
        <w:t>nate Doc. No. 15-16-26)</w:t>
      </w:r>
    </w:p>
    <w:p w14:paraId="0E8B54F7" w14:textId="77777777" w:rsidR="00F8243C" w:rsidRDefault="00F8243C" w:rsidP="00F8243C">
      <w:pPr>
        <w:pStyle w:val="ListParagraph"/>
        <w:numPr>
          <w:ilvl w:val="1"/>
          <w:numId w:val="3"/>
        </w:numPr>
        <w:rPr>
          <w:rFonts w:ascii="Arial" w:eastAsia="MS Mincho" w:hAnsi="Arial" w:cs="Arial"/>
          <w:sz w:val="23"/>
          <w:szCs w:val="23"/>
        </w:rPr>
      </w:pPr>
      <w:r>
        <w:rPr>
          <w:rFonts w:ascii="Arial" w:eastAsia="MS Mincho" w:hAnsi="Arial" w:cs="Arial"/>
          <w:sz w:val="23"/>
          <w:szCs w:val="23"/>
        </w:rPr>
        <w:t>Provost Rankin provided an overview of the Strategic Plan Update.</w:t>
      </w:r>
    </w:p>
    <w:p w14:paraId="124731FE" w14:textId="77777777" w:rsidR="00721CEE" w:rsidRPr="00F8243C" w:rsidRDefault="00CC63D6" w:rsidP="00F8243C">
      <w:pPr>
        <w:pStyle w:val="ListParagraph"/>
        <w:numPr>
          <w:ilvl w:val="1"/>
          <w:numId w:val="3"/>
        </w:numPr>
        <w:rPr>
          <w:rFonts w:ascii="Arial" w:eastAsia="MS Mincho" w:hAnsi="Arial" w:cs="Arial"/>
          <w:sz w:val="23"/>
          <w:szCs w:val="23"/>
        </w:rPr>
      </w:pPr>
      <w:hyperlink r:id="rId9" w:history="1">
        <w:r w:rsidR="00F225B7" w:rsidRPr="00F8243C">
          <w:rPr>
            <w:rStyle w:val="Hyperlink"/>
            <w:rFonts w:ascii="Arial" w:eastAsia="MS Mincho" w:hAnsi="Arial" w:cs="Arial"/>
            <w:sz w:val="23"/>
            <w:szCs w:val="23"/>
          </w:rPr>
          <w:t>The Senate approved five amendments to the Str</w:t>
        </w:r>
        <w:r w:rsidR="00C65B27" w:rsidRPr="00F8243C">
          <w:rPr>
            <w:rStyle w:val="Hyperlink"/>
            <w:rFonts w:ascii="Arial" w:eastAsia="MS Mincho" w:hAnsi="Arial" w:cs="Arial"/>
            <w:sz w:val="23"/>
            <w:szCs w:val="23"/>
          </w:rPr>
          <w:t>ategic Plan Update.</w:t>
        </w:r>
      </w:hyperlink>
    </w:p>
    <w:p w14:paraId="5055A1D5" w14:textId="77777777" w:rsidR="00F225B7" w:rsidRDefault="00CC63D6" w:rsidP="00F225B7">
      <w:pPr>
        <w:pStyle w:val="ListParagraph"/>
        <w:numPr>
          <w:ilvl w:val="1"/>
          <w:numId w:val="1"/>
        </w:numPr>
        <w:rPr>
          <w:rFonts w:ascii="Arial" w:hAnsi="Arial" w:cs="Arial"/>
        </w:rPr>
      </w:pPr>
      <w:hyperlink r:id="rId10" w:history="1">
        <w:r w:rsidR="00F225B7" w:rsidRPr="00F225B7">
          <w:rPr>
            <w:rStyle w:val="Hyperlink"/>
            <w:rFonts w:ascii="Arial" w:hAnsi="Arial" w:cs="Arial"/>
          </w:rPr>
          <w:t>The Senate approved the Strategic Plan Update as amended.</w:t>
        </w:r>
      </w:hyperlink>
    </w:p>
    <w:p w14:paraId="002E49F1" w14:textId="77777777" w:rsidR="00721CEE" w:rsidRDefault="00721CEE" w:rsidP="00721CEE">
      <w:pPr>
        <w:pStyle w:val="ListParagraph"/>
        <w:numPr>
          <w:ilvl w:val="0"/>
          <w:numId w:val="1"/>
        </w:numPr>
        <w:rPr>
          <w:rFonts w:ascii="Arial" w:hAnsi="Arial" w:cs="Arial"/>
        </w:rPr>
      </w:pPr>
      <w:r>
        <w:rPr>
          <w:rFonts w:ascii="Arial" w:hAnsi="Arial" w:cs="Arial"/>
        </w:rPr>
        <w:t>Relevant Links</w:t>
      </w:r>
    </w:p>
    <w:p w14:paraId="0AD742B3" w14:textId="77777777" w:rsidR="00C65B27" w:rsidRPr="00C65B27" w:rsidRDefault="00C65B27" w:rsidP="00C65B27">
      <w:pPr>
        <w:pStyle w:val="ListParagraph"/>
        <w:numPr>
          <w:ilvl w:val="1"/>
          <w:numId w:val="1"/>
        </w:numPr>
        <w:rPr>
          <w:rFonts w:ascii="Arial" w:eastAsia="MS Mincho" w:hAnsi="Arial" w:cs="Arial"/>
          <w:sz w:val="23"/>
          <w:szCs w:val="23"/>
        </w:rPr>
      </w:pPr>
      <w:r w:rsidRPr="00C65B27">
        <w:rPr>
          <w:rFonts w:ascii="Arial" w:eastAsia="MS Mincho" w:hAnsi="Arial" w:cs="Arial"/>
          <w:sz w:val="23"/>
          <w:szCs w:val="23"/>
        </w:rPr>
        <w:t>Public Research Universities: Recommitting to Lincoln’s Vision—An Educational Compact for the 21st Century, published by American Academy of Arts &amp; Sciences, Cambridge, MA, 2016 (This is the booklet that Dr. Loh held up at the meeting)</w:t>
      </w:r>
    </w:p>
    <w:p w14:paraId="7F267D94" w14:textId="77777777" w:rsidR="00C65B27" w:rsidRDefault="00CC63D6" w:rsidP="00C65B27">
      <w:pPr>
        <w:ind w:left="1080" w:firstLine="360"/>
        <w:rPr>
          <w:rFonts w:ascii="Arial" w:eastAsia="MS Mincho" w:hAnsi="Arial" w:cs="Arial"/>
          <w:sz w:val="23"/>
          <w:szCs w:val="23"/>
        </w:rPr>
      </w:pPr>
      <w:hyperlink r:id="rId11" w:history="1">
        <w:r w:rsidR="00C65B27" w:rsidRPr="00C65B27">
          <w:rPr>
            <w:rStyle w:val="Hyperlink"/>
            <w:rFonts w:ascii="Arial" w:eastAsia="MS Mincho" w:hAnsi="Arial" w:cs="Arial"/>
            <w:sz w:val="23"/>
            <w:szCs w:val="23"/>
          </w:rPr>
          <w:t>http://www.amacad.org/content/publications/publication.aspx?d=22180</w:t>
        </w:r>
      </w:hyperlink>
      <w:r w:rsidR="00C65B27" w:rsidRPr="00C65B27">
        <w:rPr>
          <w:rFonts w:ascii="Arial" w:eastAsia="MS Mincho" w:hAnsi="Arial" w:cs="Arial"/>
          <w:sz w:val="23"/>
          <w:szCs w:val="23"/>
        </w:rPr>
        <w:t> </w:t>
      </w:r>
    </w:p>
    <w:p w14:paraId="02AC99F6" w14:textId="77777777" w:rsidR="00C65B27" w:rsidRPr="00C65B27" w:rsidRDefault="00C65B27" w:rsidP="00C65B27">
      <w:pPr>
        <w:pStyle w:val="ListParagraph"/>
        <w:numPr>
          <w:ilvl w:val="0"/>
          <w:numId w:val="4"/>
        </w:numPr>
        <w:ind w:left="1440"/>
        <w:rPr>
          <w:rFonts w:ascii="Arial" w:eastAsia="MS Mincho" w:hAnsi="Arial" w:cs="Arial"/>
          <w:sz w:val="23"/>
          <w:szCs w:val="23"/>
        </w:rPr>
      </w:pPr>
      <w:r w:rsidRPr="00C65B27">
        <w:rPr>
          <w:rFonts w:ascii="Arial" w:eastAsia="MS Mincho" w:hAnsi="Arial" w:cs="Arial"/>
          <w:sz w:val="23"/>
          <w:szCs w:val="23"/>
        </w:rPr>
        <w:lastRenderedPageBreak/>
        <w:t>Public Research Universities: Resources (This page has additional information, and it includes links to the other booklets that Dr. Loh mentioned at the meeting)</w:t>
      </w:r>
    </w:p>
    <w:p w14:paraId="329B18A8" w14:textId="77777777" w:rsidR="00C65B27" w:rsidRPr="00B836B6" w:rsidRDefault="00CC63D6" w:rsidP="00B836B6">
      <w:pPr>
        <w:ind w:left="1080" w:firstLine="360"/>
        <w:rPr>
          <w:rFonts w:ascii="Arial" w:eastAsia="MS Mincho" w:hAnsi="Arial" w:cs="Arial"/>
          <w:sz w:val="23"/>
          <w:szCs w:val="23"/>
        </w:rPr>
      </w:pPr>
      <w:hyperlink r:id="rId12" w:history="1">
        <w:r w:rsidR="00C65B27" w:rsidRPr="00C65B27">
          <w:rPr>
            <w:rStyle w:val="Hyperlink"/>
            <w:rFonts w:ascii="Arial" w:eastAsia="MS Mincho" w:hAnsi="Arial" w:cs="Arial"/>
            <w:sz w:val="23"/>
            <w:szCs w:val="23"/>
          </w:rPr>
          <w:t>http://www.amacad.org/content.aspx?d=22190</w:t>
        </w:r>
      </w:hyperlink>
      <w:r w:rsidR="00C65B27" w:rsidRPr="00B836B6">
        <w:rPr>
          <w:rFonts w:ascii="Arial" w:eastAsia="MS Mincho" w:hAnsi="Arial" w:cs="Arial"/>
          <w:sz w:val="23"/>
          <w:szCs w:val="23"/>
        </w:rPr>
        <w:t> </w:t>
      </w:r>
    </w:p>
    <w:p w14:paraId="030DB7E9" w14:textId="77777777" w:rsidR="00C65B27" w:rsidRPr="00C65B27" w:rsidRDefault="00C65B27" w:rsidP="00C65B27">
      <w:pPr>
        <w:pStyle w:val="ListParagraph"/>
        <w:numPr>
          <w:ilvl w:val="1"/>
          <w:numId w:val="1"/>
        </w:numPr>
        <w:rPr>
          <w:rFonts w:ascii="Arial" w:eastAsia="MS Mincho" w:hAnsi="Arial" w:cs="Arial"/>
          <w:sz w:val="23"/>
          <w:szCs w:val="23"/>
        </w:rPr>
      </w:pPr>
      <w:r w:rsidRPr="00C65B27">
        <w:rPr>
          <w:rFonts w:ascii="Arial" w:eastAsia="MS Mincho" w:hAnsi="Arial" w:cs="Arial"/>
          <w:sz w:val="23"/>
          <w:szCs w:val="23"/>
        </w:rPr>
        <w:t>Public Research Universities:  Recommitting to Lincoln’s Vision:  An Educational Compact for the 21</w:t>
      </w:r>
      <w:r w:rsidRPr="00C65B27">
        <w:rPr>
          <w:rFonts w:ascii="Arial" w:eastAsia="MS Mincho" w:hAnsi="Arial" w:cs="Arial"/>
          <w:sz w:val="23"/>
          <w:szCs w:val="23"/>
          <w:vertAlign w:val="superscript"/>
        </w:rPr>
        <w:t>st</w:t>
      </w:r>
      <w:r w:rsidRPr="00C65B27">
        <w:rPr>
          <w:rFonts w:ascii="Arial" w:eastAsia="MS Mincho" w:hAnsi="Arial" w:cs="Arial"/>
          <w:sz w:val="23"/>
          <w:szCs w:val="23"/>
        </w:rPr>
        <w:t xml:space="preserve"> Century (this is a video and has the recommendations that Dr. Loh mentioned)</w:t>
      </w:r>
    </w:p>
    <w:p w14:paraId="405505B7" w14:textId="77777777" w:rsidR="00C65B27" w:rsidRDefault="00CC63D6" w:rsidP="00B836B6">
      <w:pPr>
        <w:ind w:left="1080" w:firstLine="360"/>
        <w:rPr>
          <w:rFonts w:ascii="Arial" w:eastAsia="MS Mincho" w:hAnsi="Arial" w:cs="Arial"/>
          <w:sz w:val="23"/>
          <w:szCs w:val="23"/>
        </w:rPr>
      </w:pPr>
      <w:hyperlink r:id="rId13" w:history="1">
        <w:r w:rsidR="00C65B27" w:rsidRPr="00C65B27">
          <w:rPr>
            <w:rStyle w:val="Hyperlink"/>
            <w:rFonts w:ascii="Arial" w:eastAsia="MS Mincho" w:hAnsi="Arial" w:cs="Arial"/>
            <w:sz w:val="23"/>
            <w:szCs w:val="23"/>
          </w:rPr>
          <w:t>http://www.amacad.org/content.aspx?d=22174</w:t>
        </w:r>
      </w:hyperlink>
    </w:p>
    <w:p w14:paraId="18C90D6F" w14:textId="77777777" w:rsidR="00C65B27" w:rsidRDefault="00C65B27" w:rsidP="00C65B27">
      <w:pPr>
        <w:pStyle w:val="ListParagraph"/>
        <w:numPr>
          <w:ilvl w:val="1"/>
          <w:numId w:val="1"/>
        </w:numPr>
        <w:rPr>
          <w:rFonts w:ascii="Arial" w:eastAsia="MS Mincho" w:hAnsi="Arial" w:cs="Arial"/>
          <w:sz w:val="23"/>
          <w:szCs w:val="23"/>
        </w:rPr>
      </w:pPr>
      <w:r>
        <w:rPr>
          <w:rFonts w:ascii="Arial" w:eastAsia="MS Mincho" w:hAnsi="Arial" w:cs="Arial"/>
          <w:sz w:val="23"/>
          <w:szCs w:val="23"/>
        </w:rPr>
        <w:t>Volunteer to Serve on a Senate Committee</w:t>
      </w:r>
    </w:p>
    <w:p w14:paraId="74151E88" w14:textId="77777777" w:rsidR="00C65B27" w:rsidRPr="00C65B27" w:rsidRDefault="00CC63D6" w:rsidP="00C65B27">
      <w:pPr>
        <w:ind w:left="1440"/>
        <w:rPr>
          <w:rFonts w:ascii="Arial" w:eastAsia="MS Mincho" w:hAnsi="Arial" w:cs="Arial"/>
          <w:sz w:val="23"/>
          <w:szCs w:val="23"/>
        </w:rPr>
      </w:pPr>
      <w:hyperlink r:id="rId14" w:history="1">
        <w:r w:rsidR="00C65B27" w:rsidRPr="00C65B27">
          <w:rPr>
            <w:rStyle w:val="Hyperlink"/>
            <w:rFonts w:ascii="Arial" w:eastAsia="MS Mincho" w:hAnsi="Arial" w:cs="Arial"/>
            <w:sz w:val="23"/>
            <w:szCs w:val="23"/>
          </w:rPr>
          <w:t>https://www.senate.umd.edu/sms/index.cfm?event=startVolunteerApplication</w:t>
        </w:r>
      </w:hyperlink>
    </w:p>
    <w:p w14:paraId="694144FC" w14:textId="77777777" w:rsidR="00C65B27" w:rsidRDefault="00C65B27" w:rsidP="00C65B27">
      <w:pPr>
        <w:pStyle w:val="ListParagraph"/>
        <w:numPr>
          <w:ilvl w:val="1"/>
          <w:numId w:val="1"/>
        </w:numPr>
        <w:rPr>
          <w:rFonts w:ascii="Arial" w:eastAsia="MS Mincho" w:hAnsi="Arial" w:cs="Arial"/>
          <w:sz w:val="23"/>
          <w:szCs w:val="23"/>
        </w:rPr>
      </w:pPr>
      <w:bookmarkStart w:id="0" w:name="_GoBack"/>
      <w:bookmarkEnd w:id="0"/>
      <w:r w:rsidRPr="00EF057B">
        <w:rPr>
          <w:rFonts w:ascii="Arial" w:eastAsia="MS Mincho" w:hAnsi="Arial" w:cs="Arial"/>
          <w:sz w:val="23"/>
          <w:szCs w:val="23"/>
        </w:rPr>
        <w:t>Update to the Strategic Plan for the University of Maryland (Se</w:t>
      </w:r>
      <w:r>
        <w:rPr>
          <w:rFonts w:ascii="Arial" w:eastAsia="MS Mincho" w:hAnsi="Arial" w:cs="Arial"/>
          <w:sz w:val="23"/>
          <w:szCs w:val="23"/>
        </w:rPr>
        <w:t>nate Doc. No. 15-16-26)</w:t>
      </w:r>
    </w:p>
    <w:p w14:paraId="080061E0" w14:textId="77777777" w:rsidR="00C65B27" w:rsidRDefault="00CC63D6" w:rsidP="00C65B27">
      <w:pPr>
        <w:pStyle w:val="ListParagraph"/>
        <w:ind w:left="1440"/>
        <w:rPr>
          <w:rFonts w:ascii="Arial" w:eastAsia="MS Mincho" w:hAnsi="Arial" w:cs="Arial"/>
          <w:sz w:val="23"/>
          <w:szCs w:val="23"/>
        </w:rPr>
      </w:pPr>
      <w:hyperlink r:id="rId15" w:history="1">
        <w:r w:rsidR="00C65B27" w:rsidRPr="004A55FE">
          <w:rPr>
            <w:rStyle w:val="Hyperlink"/>
            <w:rFonts w:ascii="Arial" w:eastAsia="MS Mincho" w:hAnsi="Arial" w:cs="Arial"/>
            <w:sz w:val="23"/>
            <w:szCs w:val="23"/>
          </w:rPr>
          <w:t>http://www.senate.umd.edu/meetings/materials/2015to2016/040716/Strategic_Plan_Update_15-16-26.pdf</w:t>
        </w:r>
      </w:hyperlink>
    </w:p>
    <w:p w14:paraId="11B77830" w14:textId="77777777" w:rsidR="00B836B6" w:rsidRDefault="00B836B6" w:rsidP="00C65B27">
      <w:pPr>
        <w:pStyle w:val="ListParagraph"/>
        <w:ind w:left="1440"/>
        <w:rPr>
          <w:rFonts w:ascii="Arial" w:eastAsia="MS Mincho" w:hAnsi="Arial" w:cs="Arial"/>
          <w:sz w:val="23"/>
          <w:szCs w:val="23"/>
        </w:rPr>
      </w:pPr>
      <w:r>
        <w:rPr>
          <w:rFonts w:ascii="Arial" w:eastAsia="MS Mincho" w:hAnsi="Arial" w:cs="Arial"/>
          <w:sz w:val="23"/>
          <w:szCs w:val="23"/>
        </w:rPr>
        <w:t>Strateg</w:t>
      </w:r>
      <w:r w:rsidR="008D1049">
        <w:rPr>
          <w:rFonts w:ascii="Arial" w:eastAsia="MS Mincho" w:hAnsi="Arial" w:cs="Arial"/>
          <w:sz w:val="23"/>
          <w:szCs w:val="23"/>
        </w:rPr>
        <w:t>ic Plan Update amendments</w:t>
      </w:r>
    </w:p>
    <w:p w14:paraId="468A8A8D" w14:textId="77777777" w:rsidR="008D1049" w:rsidRPr="008D1049" w:rsidRDefault="00CC63D6" w:rsidP="008D1049">
      <w:pPr>
        <w:pStyle w:val="ListParagraph"/>
        <w:ind w:left="1440"/>
        <w:rPr>
          <w:rFonts w:ascii="Arial" w:eastAsia="MS Mincho" w:hAnsi="Arial" w:cs="Arial"/>
          <w:sz w:val="23"/>
          <w:szCs w:val="23"/>
        </w:rPr>
      </w:pPr>
      <w:hyperlink r:id="rId16" w:history="1">
        <w:r w:rsidR="008D1049" w:rsidRPr="004A55FE">
          <w:rPr>
            <w:rStyle w:val="Hyperlink"/>
            <w:rFonts w:ascii="Arial" w:eastAsia="MS Mincho" w:hAnsi="Arial" w:cs="Arial"/>
            <w:sz w:val="23"/>
            <w:szCs w:val="23"/>
          </w:rPr>
          <w:t>http://www.senate.umd.edu/meetings/materials/2015to2016/040716/Proposed_Amendements.pdf</w:t>
        </w:r>
      </w:hyperlink>
    </w:p>
    <w:p w14:paraId="4BF21724" w14:textId="77777777" w:rsidR="00C65B27" w:rsidRDefault="00B836B6" w:rsidP="00B836B6">
      <w:pPr>
        <w:pStyle w:val="ListParagraph"/>
        <w:numPr>
          <w:ilvl w:val="1"/>
          <w:numId w:val="1"/>
        </w:numPr>
        <w:rPr>
          <w:rFonts w:ascii="Arial" w:eastAsia="MS Mincho" w:hAnsi="Arial" w:cs="Arial"/>
          <w:sz w:val="23"/>
          <w:szCs w:val="23"/>
        </w:rPr>
      </w:pPr>
      <w:r>
        <w:rPr>
          <w:rFonts w:ascii="Arial" w:eastAsia="MS Mincho" w:hAnsi="Arial" w:cs="Arial"/>
          <w:sz w:val="23"/>
          <w:szCs w:val="23"/>
        </w:rPr>
        <w:t>Approved Strategic Plan Update as amended.</w:t>
      </w:r>
    </w:p>
    <w:p w14:paraId="216EAAB4" w14:textId="77777777" w:rsidR="00B836B6" w:rsidRDefault="00CC63D6" w:rsidP="00C65B27">
      <w:pPr>
        <w:pStyle w:val="ListParagraph"/>
        <w:ind w:left="1440"/>
        <w:rPr>
          <w:rFonts w:ascii="Arial" w:eastAsia="MS Mincho" w:hAnsi="Arial" w:cs="Arial"/>
          <w:sz w:val="23"/>
          <w:szCs w:val="23"/>
        </w:rPr>
      </w:pPr>
      <w:hyperlink r:id="rId17" w:history="1">
        <w:r w:rsidR="00B836B6" w:rsidRPr="004A55FE">
          <w:rPr>
            <w:rStyle w:val="Hyperlink"/>
            <w:rFonts w:ascii="Arial" w:eastAsia="MS Mincho" w:hAnsi="Arial" w:cs="Arial"/>
            <w:sz w:val="23"/>
            <w:szCs w:val="23"/>
          </w:rPr>
          <w:t>https://www.senate.umd.edu/sms/index.cfm?event=publicViewBillFile&amp;offId=15-16-26&amp;sId=2&amp;f=Strategic_Plan_Update_15-16-26_Senate_Approved.pdf</w:t>
        </w:r>
      </w:hyperlink>
    </w:p>
    <w:p w14:paraId="2D978113" w14:textId="77777777" w:rsidR="00B836B6" w:rsidRDefault="00B836B6" w:rsidP="00C65B27">
      <w:pPr>
        <w:pStyle w:val="ListParagraph"/>
        <w:ind w:left="1440"/>
        <w:rPr>
          <w:rFonts w:ascii="Arial" w:eastAsia="MS Mincho" w:hAnsi="Arial" w:cs="Arial"/>
          <w:sz w:val="23"/>
          <w:szCs w:val="23"/>
        </w:rPr>
      </w:pPr>
    </w:p>
    <w:p w14:paraId="283F8CE5" w14:textId="77777777" w:rsidR="00B836B6" w:rsidRDefault="00B836B6" w:rsidP="00C65B27">
      <w:pPr>
        <w:pStyle w:val="ListParagraph"/>
        <w:ind w:left="1440"/>
        <w:rPr>
          <w:rFonts w:ascii="Arial" w:eastAsia="MS Mincho" w:hAnsi="Arial" w:cs="Arial"/>
          <w:sz w:val="23"/>
          <w:szCs w:val="23"/>
        </w:rPr>
      </w:pPr>
    </w:p>
    <w:p w14:paraId="290D029D" w14:textId="77777777" w:rsidR="00D45DE4" w:rsidRPr="00D45DE4" w:rsidRDefault="00D45DE4" w:rsidP="00721CEE">
      <w:pPr>
        <w:pStyle w:val="ListParagraph"/>
        <w:ind w:left="1440"/>
        <w:rPr>
          <w:rFonts w:ascii="Arial" w:hAnsi="Arial" w:cs="Arial"/>
        </w:rPr>
      </w:pPr>
    </w:p>
    <w:sectPr w:rsidR="00D45DE4" w:rsidRPr="00D45DE4" w:rsidSect="00D45DE4">
      <w:headerReference w:type="even" r:id="rId18"/>
      <w:headerReference w:type="default" r:id="rId1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0BFB6" w14:textId="77777777" w:rsidR="009E459E" w:rsidRDefault="009E459E" w:rsidP="00D45DE4">
      <w:r>
        <w:separator/>
      </w:r>
    </w:p>
  </w:endnote>
  <w:endnote w:type="continuationSeparator" w:id="0">
    <w:p w14:paraId="49D4ED48" w14:textId="77777777" w:rsidR="009E459E" w:rsidRDefault="009E459E" w:rsidP="00D4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9F735" w14:textId="77777777" w:rsidR="009E459E" w:rsidRDefault="009E459E" w:rsidP="00D45DE4">
      <w:r>
        <w:separator/>
      </w:r>
    </w:p>
  </w:footnote>
  <w:footnote w:type="continuationSeparator" w:id="0">
    <w:p w14:paraId="39EE22F2" w14:textId="77777777" w:rsidR="009E459E" w:rsidRDefault="009E459E" w:rsidP="00D45D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67DCE" w14:textId="77777777" w:rsidR="00B836B6" w:rsidRDefault="00B836B6" w:rsidP="00EF05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E52D10" w14:textId="77777777" w:rsidR="00B836B6" w:rsidRDefault="00B836B6" w:rsidP="00D45DE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D7607" w14:textId="77777777" w:rsidR="00B836B6" w:rsidRDefault="00B836B6" w:rsidP="00EF05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63D6">
      <w:rPr>
        <w:rStyle w:val="PageNumber"/>
        <w:noProof/>
      </w:rPr>
      <w:t>2</w:t>
    </w:r>
    <w:r>
      <w:rPr>
        <w:rStyle w:val="PageNumber"/>
      </w:rPr>
      <w:fldChar w:fldCharType="end"/>
    </w:r>
  </w:p>
  <w:p w14:paraId="0025F491" w14:textId="77777777" w:rsidR="00B836B6" w:rsidRDefault="00B836B6" w:rsidP="00D45DE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E6D"/>
    <w:multiLevelType w:val="hybridMultilevel"/>
    <w:tmpl w:val="ED66F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42C62"/>
    <w:multiLevelType w:val="hybridMultilevel"/>
    <w:tmpl w:val="36389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8C25DB"/>
    <w:multiLevelType w:val="hybridMultilevel"/>
    <w:tmpl w:val="F2C2A6D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CA63993"/>
    <w:multiLevelType w:val="hybridMultilevel"/>
    <w:tmpl w:val="F7840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CEE"/>
    <w:rsid w:val="00241761"/>
    <w:rsid w:val="00384919"/>
    <w:rsid w:val="003F111B"/>
    <w:rsid w:val="00721CEE"/>
    <w:rsid w:val="007E558C"/>
    <w:rsid w:val="008D1049"/>
    <w:rsid w:val="009E459E"/>
    <w:rsid w:val="00AD2A35"/>
    <w:rsid w:val="00B836B6"/>
    <w:rsid w:val="00C37283"/>
    <w:rsid w:val="00C65B27"/>
    <w:rsid w:val="00CC0BC5"/>
    <w:rsid w:val="00CC63D6"/>
    <w:rsid w:val="00D45DE4"/>
    <w:rsid w:val="00E6441F"/>
    <w:rsid w:val="00E867FB"/>
    <w:rsid w:val="00ED1232"/>
    <w:rsid w:val="00EF057B"/>
    <w:rsid w:val="00F225B7"/>
    <w:rsid w:val="00F82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2A8A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Spacing"/>
    <w:next w:val="NoSpacing"/>
    <w:link w:val="Heading1Char"/>
    <w:autoRedefine/>
    <w:uiPriority w:val="9"/>
    <w:qFormat/>
    <w:rsid w:val="00384919"/>
    <w:pPr>
      <w:keepNext/>
      <w:keepLines/>
      <w:spacing w:before="120" w:line="360" w:lineRule="auto"/>
      <w:outlineLvl w:val="0"/>
    </w:pPr>
    <w:rPr>
      <w:rFonts w:ascii="Arial" w:eastAsiaTheme="majorEastAsia" w:hAnsi="Arial" w:cstheme="majorBidi"/>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919"/>
    <w:rPr>
      <w:rFonts w:ascii="Arial" w:eastAsiaTheme="majorEastAsia" w:hAnsi="Arial" w:cstheme="majorBidi"/>
      <w:b/>
      <w:bCs/>
      <w:szCs w:val="32"/>
    </w:rPr>
  </w:style>
  <w:style w:type="paragraph" w:styleId="NoSpacing">
    <w:name w:val="No Spacing"/>
    <w:uiPriority w:val="1"/>
    <w:qFormat/>
    <w:rsid w:val="00384919"/>
  </w:style>
  <w:style w:type="character" w:styleId="PageNumber">
    <w:name w:val="page number"/>
    <w:basedOn w:val="DefaultParagraphFont"/>
    <w:uiPriority w:val="99"/>
    <w:semiHidden/>
    <w:unhideWhenUsed/>
    <w:qFormat/>
    <w:rsid w:val="00384919"/>
    <w:rPr>
      <w:rFonts w:ascii="Arial" w:hAnsi="Arial"/>
      <w:sz w:val="22"/>
    </w:rPr>
  </w:style>
  <w:style w:type="paragraph" w:styleId="Header">
    <w:name w:val="header"/>
    <w:basedOn w:val="Normal"/>
    <w:link w:val="HeaderChar"/>
    <w:autoRedefine/>
    <w:uiPriority w:val="99"/>
    <w:unhideWhenUsed/>
    <w:qFormat/>
    <w:rsid w:val="00384919"/>
    <w:pPr>
      <w:tabs>
        <w:tab w:val="center" w:pos="4320"/>
        <w:tab w:val="right" w:pos="8640"/>
      </w:tabs>
    </w:pPr>
    <w:rPr>
      <w:rFonts w:ascii="Arial" w:hAnsi="Arial"/>
      <w:sz w:val="22"/>
    </w:rPr>
  </w:style>
  <w:style w:type="character" w:customStyle="1" w:styleId="HeaderChar">
    <w:name w:val="Header Char"/>
    <w:basedOn w:val="DefaultParagraphFont"/>
    <w:link w:val="Header"/>
    <w:uiPriority w:val="99"/>
    <w:rsid w:val="00384919"/>
    <w:rPr>
      <w:rFonts w:ascii="Arial" w:hAnsi="Arial"/>
      <w:sz w:val="22"/>
    </w:rPr>
  </w:style>
  <w:style w:type="paragraph" w:styleId="TOC1">
    <w:name w:val="toc 1"/>
    <w:basedOn w:val="Normal"/>
    <w:next w:val="Normal"/>
    <w:autoRedefine/>
    <w:uiPriority w:val="39"/>
    <w:unhideWhenUsed/>
    <w:qFormat/>
    <w:rsid w:val="00384919"/>
    <w:pPr>
      <w:spacing w:before="120"/>
    </w:pPr>
    <w:rPr>
      <w:rFonts w:ascii="Arial" w:hAnsi="Arial"/>
      <w:b/>
    </w:rPr>
  </w:style>
  <w:style w:type="paragraph" w:styleId="ListParagraph">
    <w:name w:val="List Paragraph"/>
    <w:basedOn w:val="Normal"/>
    <w:uiPriority w:val="34"/>
    <w:qFormat/>
    <w:rsid w:val="00721CEE"/>
    <w:pPr>
      <w:ind w:left="720"/>
      <w:contextualSpacing/>
    </w:pPr>
  </w:style>
  <w:style w:type="character" w:styleId="Hyperlink">
    <w:name w:val="Hyperlink"/>
    <w:basedOn w:val="DefaultParagraphFont"/>
    <w:uiPriority w:val="99"/>
    <w:unhideWhenUsed/>
    <w:rsid w:val="00721CEE"/>
    <w:rPr>
      <w:color w:val="0000FF"/>
      <w:u w:val="single"/>
    </w:rPr>
  </w:style>
  <w:style w:type="paragraph" w:styleId="NormalWeb">
    <w:name w:val="Normal (Web)"/>
    <w:basedOn w:val="Normal"/>
    <w:uiPriority w:val="99"/>
    <w:unhideWhenUsed/>
    <w:rsid w:val="00D45DE4"/>
    <w:rPr>
      <w:rFonts w:ascii="Times New Roman" w:hAnsi="Times New Roman" w:cs="Times New Roman"/>
    </w:rPr>
  </w:style>
  <w:style w:type="character" w:styleId="FollowedHyperlink">
    <w:name w:val="FollowedHyperlink"/>
    <w:basedOn w:val="DefaultParagraphFont"/>
    <w:uiPriority w:val="99"/>
    <w:semiHidden/>
    <w:unhideWhenUsed/>
    <w:rsid w:val="00D45DE4"/>
    <w:rPr>
      <w:color w:val="800080" w:themeColor="followedHyperlink"/>
      <w:u w:val="single"/>
    </w:rPr>
  </w:style>
  <w:style w:type="paragraph" w:styleId="Footer">
    <w:name w:val="footer"/>
    <w:basedOn w:val="Normal"/>
    <w:link w:val="FooterChar"/>
    <w:uiPriority w:val="99"/>
    <w:unhideWhenUsed/>
    <w:rsid w:val="00D45DE4"/>
    <w:pPr>
      <w:tabs>
        <w:tab w:val="center" w:pos="4320"/>
        <w:tab w:val="right" w:pos="8640"/>
      </w:tabs>
    </w:pPr>
  </w:style>
  <w:style w:type="character" w:customStyle="1" w:styleId="FooterChar">
    <w:name w:val="Footer Char"/>
    <w:basedOn w:val="DefaultParagraphFont"/>
    <w:link w:val="Footer"/>
    <w:uiPriority w:val="99"/>
    <w:rsid w:val="00D45DE4"/>
  </w:style>
  <w:style w:type="paragraph" w:styleId="BalloonText">
    <w:name w:val="Balloon Text"/>
    <w:basedOn w:val="Normal"/>
    <w:link w:val="BalloonTextChar"/>
    <w:uiPriority w:val="99"/>
    <w:semiHidden/>
    <w:unhideWhenUsed/>
    <w:rsid w:val="00E644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441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Spacing"/>
    <w:next w:val="NoSpacing"/>
    <w:link w:val="Heading1Char"/>
    <w:autoRedefine/>
    <w:uiPriority w:val="9"/>
    <w:qFormat/>
    <w:rsid w:val="00384919"/>
    <w:pPr>
      <w:keepNext/>
      <w:keepLines/>
      <w:spacing w:before="120" w:line="360" w:lineRule="auto"/>
      <w:outlineLvl w:val="0"/>
    </w:pPr>
    <w:rPr>
      <w:rFonts w:ascii="Arial" w:eastAsiaTheme="majorEastAsia" w:hAnsi="Arial" w:cstheme="majorBidi"/>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919"/>
    <w:rPr>
      <w:rFonts w:ascii="Arial" w:eastAsiaTheme="majorEastAsia" w:hAnsi="Arial" w:cstheme="majorBidi"/>
      <w:b/>
      <w:bCs/>
      <w:szCs w:val="32"/>
    </w:rPr>
  </w:style>
  <w:style w:type="paragraph" w:styleId="NoSpacing">
    <w:name w:val="No Spacing"/>
    <w:uiPriority w:val="1"/>
    <w:qFormat/>
    <w:rsid w:val="00384919"/>
  </w:style>
  <w:style w:type="character" w:styleId="PageNumber">
    <w:name w:val="page number"/>
    <w:basedOn w:val="DefaultParagraphFont"/>
    <w:uiPriority w:val="99"/>
    <w:semiHidden/>
    <w:unhideWhenUsed/>
    <w:qFormat/>
    <w:rsid w:val="00384919"/>
    <w:rPr>
      <w:rFonts w:ascii="Arial" w:hAnsi="Arial"/>
      <w:sz w:val="22"/>
    </w:rPr>
  </w:style>
  <w:style w:type="paragraph" w:styleId="Header">
    <w:name w:val="header"/>
    <w:basedOn w:val="Normal"/>
    <w:link w:val="HeaderChar"/>
    <w:autoRedefine/>
    <w:uiPriority w:val="99"/>
    <w:unhideWhenUsed/>
    <w:qFormat/>
    <w:rsid w:val="00384919"/>
    <w:pPr>
      <w:tabs>
        <w:tab w:val="center" w:pos="4320"/>
        <w:tab w:val="right" w:pos="8640"/>
      </w:tabs>
    </w:pPr>
    <w:rPr>
      <w:rFonts w:ascii="Arial" w:hAnsi="Arial"/>
      <w:sz w:val="22"/>
    </w:rPr>
  </w:style>
  <w:style w:type="character" w:customStyle="1" w:styleId="HeaderChar">
    <w:name w:val="Header Char"/>
    <w:basedOn w:val="DefaultParagraphFont"/>
    <w:link w:val="Header"/>
    <w:uiPriority w:val="99"/>
    <w:rsid w:val="00384919"/>
    <w:rPr>
      <w:rFonts w:ascii="Arial" w:hAnsi="Arial"/>
      <w:sz w:val="22"/>
    </w:rPr>
  </w:style>
  <w:style w:type="paragraph" w:styleId="TOC1">
    <w:name w:val="toc 1"/>
    <w:basedOn w:val="Normal"/>
    <w:next w:val="Normal"/>
    <w:autoRedefine/>
    <w:uiPriority w:val="39"/>
    <w:unhideWhenUsed/>
    <w:qFormat/>
    <w:rsid w:val="00384919"/>
    <w:pPr>
      <w:spacing w:before="120"/>
    </w:pPr>
    <w:rPr>
      <w:rFonts w:ascii="Arial" w:hAnsi="Arial"/>
      <w:b/>
    </w:rPr>
  </w:style>
  <w:style w:type="paragraph" w:styleId="ListParagraph">
    <w:name w:val="List Paragraph"/>
    <w:basedOn w:val="Normal"/>
    <w:uiPriority w:val="34"/>
    <w:qFormat/>
    <w:rsid w:val="00721CEE"/>
    <w:pPr>
      <w:ind w:left="720"/>
      <w:contextualSpacing/>
    </w:pPr>
  </w:style>
  <w:style w:type="character" w:styleId="Hyperlink">
    <w:name w:val="Hyperlink"/>
    <w:basedOn w:val="DefaultParagraphFont"/>
    <w:uiPriority w:val="99"/>
    <w:unhideWhenUsed/>
    <w:rsid w:val="00721CEE"/>
    <w:rPr>
      <w:color w:val="0000FF"/>
      <w:u w:val="single"/>
    </w:rPr>
  </w:style>
  <w:style w:type="paragraph" w:styleId="NormalWeb">
    <w:name w:val="Normal (Web)"/>
    <w:basedOn w:val="Normal"/>
    <w:uiPriority w:val="99"/>
    <w:unhideWhenUsed/>
    <w:rsid w:val="00D45DE4"/>
    <w:rPr>
      <w:rFonts w:ascii="Times New Roman" w:hAnsi="Times New Roman" w:cs="Times New Roman"/>
    </w:rPr>
  </w:style>
  <w:style w:type="character" w:styleId="FollowedHyperlink">
    <w:name w:val="FollowedHyperlink"/>
    <w:basedOn w:val="DefaultParagraphFont"/>
    <w:uiPriority w:val="99"/>
    <w:semiHidden/>
    <w:unhideWhenUsed/>
    <w:rsid w:val="00D45DE4"/>
    <w:rPr>
      <w:color w:val="800080" w:themeColor="followedHyperlink"/>
      <w:u w:val="single"/>
    </w:rPr>
  </w:style>
  <w:style w:type="paragraph" w:styleId="Footer">
    <w:name w:val="footer"/>
    <w:basedOn w:val="Normal"/>
    <w:link w:val="FooterChar"/>
    <w:uiPriority w:val="99"/>
    <w:unhideWhenUsed/>
    <w:rsid w:val="00D45DE4"/>
    <w:pPr>
      <w:tabs>
        <w:tab w:val="center" w:pos="4320"/>
        <w:tab w:val="right" w:pos="8640"/>
      </w:tabs>
    </w:pPr>
  </w:style>
  <w:style w:type="character" w:customStyle="1" w:styleId="FooterChar">
    <w:name w:val="Footer Char"/>
    <w:basedOn w:val="DefaultParagraphFont"/>
    <w:link w:val="Footer"/>
    <w:uiPriority w:val="99"/>
    <w:rsid w:val="00D45DE4"/>
  </w:style>
  <w:style w:type="paragraph" w:styleId="BalloonText">
    <w:name w:val="Balloon Text"/>
    <w:basedOn w:val="Normal"/>
    <w:link w:val="BalloonTextChar"/>
    <w:uiPriority w:val="99"/>
    <w:semiHidden/>
    <w:unhideWhenUsed/>
    <w:rsid w:val="00E644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441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20539">
      <w:bodyDiv w:val="1"/>
      <w:marLeft w:val="0"/>
      <w:marRight w:val="0"/>
      <w:marTop w:val="0"/>
      <w:marBottom w:val="0"/>
      <w:divBdr>
        <w:top w:val="none" w:sz="0" w:space="0" w:color="auto"/>
        <w:left w:val="none" w:sz="0" w:space="0" w:color="auto"/>
        <w:bottom w:val="none" w:sz="0" w:space="0" w:color="auto"/>
        <w:right w:val="none" w:sz="0" w:space="0" w:color="auto"/>
      </w:divBdr>
    </w:div>
    <w:div w:id="621885610">
      <w:bodyDiv w:val="1"/>
      <w:marLeft w:val="0"/>
      <w:marRight w:val="0"/>
      <w:marTop w:val="0"/>
      <w:marBottom w:val="0"/>
      <w:divBdr>
        <w:top w:val="none" w:sz="0" w:space="0" w:color="auto"/>
        <w:left w:val="none" w:sz="0" w:space="0" w:color="auto"/>
        <w:bottom w:val="none" w:sz="0" w:space="0" w:color="auto"/>
        <w:right w:val="none" w:sz="0" w:space="0" w:color="auto"/>
      </w:divBdr>
    </w:div>
    <w:div w:id="730159344">
      <w:bodyDiv w:val="1"/>
      <w:marLeft w:val="0"/>
      <w:marRight w:val="0"/>
      <w:marTop w:val="0"/>
      <w:marBottom w:val="0"/>
      <w:divBdr>
        <w:top w:val="none" w:sz="0" w:space="0" w:color="auto"/>
        <w:left w:val="none" w:sz="0" w:space="0" w:color="auto"/>
        <w:bottom w:val="none" w:sz="0" w:space="0" w:color="auto"/>
        <w:right w:val="none" w:sz="0" w:space="0" w:color="auto"/>
      </w:divBdr>
    </w:div>
    <w:div w:id="1017923518">
      <w:bodyDiv w:val="1"/>
      <w:marLeft w:val="0"/>
      <w:marRight w:val="0"/>
      <w:marTop w:val="0"/>
      <w:marBottom w:val="0"/>
      <w:divBdr>
        <w:top w:val="none" w:sz="0" w:space="0" w:color="auto"/>
        <w:left w:val="none" w:sz="0" w:space="0" w:color="auto"/>
        <w:bottom w:val="none" w:sz="0" w:space="0" w:color="auto"/>
        <w:right w:val="none" w:sz="0" w:space="0" w:color="auto"/>
      </w:divBdr>
    </w:div>
    <w:div w:id="1024288676">
      <w:bodyDiv w:val="1"/>
      <w:marLeft w:val="0"/>
      <w:marRight w:val="0"/>
      <w:marTop w:val="0"/>
      <w:marBottom w:val="0"/>
      <w:divBdr>
        <w:top w:val="none" w:sz="0" w:space="0" w:color="auto"/>
        <w:left w:val="none" w:sz="0" w:space="0" w:color="auto"/>
        <w:bottom w:val="none" w:sz="0" w:space="0" w:color="auto"/>
        <w:right w:val="none" w:sz="0" w:space="0" w:color="auto"/>
      </w:divBdr>
    </w:div>
    <w:div w:id="1156796352">
      <w:bodyDiv w:val="1"/>
      <w:marLeft w:val="0"/>
      <w:marRight w:val="0"/>
      <w:marTop w:val="0"/>
      <w:marBottom w:val="0"/>
      <w:divBdr>
        <w:top w:val="none" w:sz="0" w:space="0" w:color="auto"/>
        <w:left w:val="none" w:sz="0" w:space="0" w:color="auto"/>
        <w:bottom w:val="none" w:sz="0" w:space="0" w:color="auto"/>
        <w:right w:val="none" w:sz="0" w:space="0" w:color="auto"/>
      </w:divBdr>
    </w:div>
    <w:div w:id="13724206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senate.umd.edu/meetings/materials/2015to2016/040716/Proposed_Amendements.pdf"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senate.umd.edu/sms/index.cfm?event=publicViewBillFile&amp;offId=15-16-26&amp;sId=2&amp;f=Strategic_Plan_Update_15-16-26_Senate_Approved.pdf" TargetMode="External"/><Relationship Id="rId11" Type="http://schemas.openxmlformats.org/officeDocument/2006/relationships/hyperlink" Target="http://www.amacad.org/content/publications/publication.aspx?d=22180" TargetMode="External"/><Relationship Id="rId12" Type="http://schemas.openxmlformats.org/officeDocument/2006/relationships/hyperlink" Target="http://www.amacad.org/content.aspx?d=22190" TargetMode="External"/><Relationship Id="rId13" Type="http://schemas.openxmlformats.org/officeDocument/2006/relationships/hyperlink" Target="http://www.amacad.org/content.aspx?d=22174" TargetMode="External"/><Relationship Id="rId14" Type="http://schemas.openxmlformats.org/officeDocument/2006/relationships/hyperlink" Target="https://www.senate.umd.edu/sms/index.cfm?event=startVolunteerApplication" TargetMode="External"/><Relationship Id="rId15" Type="http://schemas.openxmlformats.org/officeDocument/2006/relationships/hyperlink" Target="http://www.senate.umd.edu/meetings/materials/2015to2016/040716/Strategic_Plan_Update_15-16-26.pdf" TargetMode="External"/><Relationship Id="rId16" Type="http://schemas.openxmlformats.org/officeDocument/2006/relationships/hyperlink" Target="http://www.senate.umd.edu/meetings/materials/2015to2016/040716/Proposed_Amendements.pdf" TargetMode="External"/><Relationship Id="rId17" Type="http://schemas.openxmlformats.org/officeDocument/2006/relationships/hyperlink" Target="https://www.senate.umd.edu/sms/index.cfm?event=publicViewBillFile&amp;offId=15-16-26&amp;sId=2&amp;f=Strategic_Plan_Update_15-16-26_Senate_Approved.pdf"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enate.um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3729</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Reka</dc:creator>
  <cp:lastModifiedBy>Reka Montfort</cp:lastModifiedBy>
  <cp:revision>3</cp:revision>
  <dcterms:created xsi:type="dcterms:W3CDTF">2016-04-12T16:51:00Z</dcterms:created>
  <dcterms:modified xsi:type="dcterms:W3CDTF">2016-05-04T00:11:00Z</dcterms:modified>
</cp:coreProperties>
</file>